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4" w:rsidRPr="007E0284" w:rsidRDefault="007E0284" w:rsidP="007E0284">
      <w:pPr>
        <w:spacing w:after="0" w:line="240" w:lineRule="auto"/>
        <w:outlineLvl w:val="1"/>
        <w:rPr>
          <w:rFonts w:ascii="&amp;quot" w:eastAsia="Times New Roman" w:hAnsi="&amp;quot" w:cs="Times New Roman"/>
          <w:color w:val="346786"/>
          <w:spacing w:val="-27"/>
          <w:sz w:val="48"/>
          <w:szCs w:val="2"/>
          <w:lang w:eastAsia="pt-BR"/>
        </w:rPr>
      </w:pPr>
      <w:r w:rsidRPr="007E0284">
        <w:rPr>
          <w:rFonts w:ascii="&amp;quot" w:eastAsia="Times New Roman" w:hAnsi="&amp;quot" w:cs="Times New Roman"/>
          <w:color w:val="346786"/>
          <w:spacing w:val="-27"/>
          <w:sz w:val="48"/>
          <w:szCs w:val="2"/>
          <w:lang w:eastAsia="pt-BR"/>
        </w:rPr>
        <w:t>Comunicado CRUESP 05/2019</w:t>
      </w:r>
    </w:p>
    <w:p w:rsidR="007E0284" w:rsidRPr="007E0284" w:rsidRDefault="007E0284" w:rsidP="007E0284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Campinas, 13 de junho de 2019</w:t>
      </w:r>
    </w:p>
    <w:p w:rsidR="007E0284" w:rsidRDefault="007E0284" w:rsidP="007E0284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A propósito das negociações relacionadas à Data-Base de 2019, o CRUESP esclarece o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 xml:space="preserve"> </w:t>
      </w: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seguinte: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As negociações nunca foram interrompidas unilateralmente por parte do CRUESP, tendo sido programada nova reunião com o Fórum das Seis no segundo semestre, conforme a evolução do ICMS no Estado de São Paulo.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Essa programação foi definida na última reunião realizada com o Fórum das Seis, em 27 de maio, quando o CRUESP propôs o acompanhamento conjunto da evolução da arrecadação de ICMS ao longo do 1º semestre e meados do 2º semestre. Naquela oportunidade, ficou estabelecido o agendamento de nova reunião do CRUESP com o Fórum das Seis para 2ª quinzena de outubro, caso a arrecadação até o final de setembro atingisse R$ 80 bilhões, para uma arrecadação projetada no ano de R$ 108,2 bilhões.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Importante destacar que o CRUESP se reuniu com o Fórum das Seis, até agora, por quatro vezes, e em todas as oportunidades expôs, com base nos indicadores econômicos, os motivos pelos quais não é possível, neste momento, atender à solicitação de aumento apresentada pela entidade.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 xml:space="preserve">Considerando o cenário de incertezas pelo qual passa o país, a situação financeira atual das Universidades Paulistas e a necessidade de atenuar as perdas salariais ocorridas ao longo dos últimos 12 meses sem, no entanto, aprofundar o </w:t>
      </w:r>
      <w:proofErr w:type="spellStart"/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deficit</w:t>
      </w:r>
      <w:proofErr w:type="spellEnd"/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 xml:space="preserve"> orçamentário das Universidades, o CRUESP estabeleceu o reajuste de 2,2% a partir do dia 1º de maio, nos salários dos servidores técnicos-administrativos e docentes das três instituições.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Especificamente no caso da UNESP, como a prioridade é garantir o pagamento do 13º salário de 2019, a Universidade avaliará o melhor momento para aplicar o índice de reajuste aprovado pelo CRUESP.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O CRUESP também mantém a proposta de criação de Grupo de Trabalho para estabelecer política salarial para as três Universidades nos próximos anos, e GT para acompanhar a proposta de Reforma da Previdência.</w:t>
      </w:r>
    </w:p>
    <w:p w:rsidR="007E0284" w:rsidRPr="007E0284" w:rsidRDefault="007E0284" w:rsidP="007E0284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t>O CRUESP se coloca, ainda, à disposição para encaminhar propostas conjuntas que defendam a autonomia universitária e o financiamento público das universidades.</w:t>
      </w:r>
    </w:p>
    <w:p w:rsidR="007E0284" w:rsidRDefault="007E0284" w:rsidP="007E028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t-BR"/>
        </w:rPr>
      </w:pPr>
    </w:p>
    <w:p w:rsidR="007E0284" w:rsidRPr="007E0284" w:rsidRDefault="007E0284" w:rsidP="007E0284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  <w:r w:rsidRPr="007E0284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t-BR"/>
        </w:rPr>
        <w:t>MARCELO KNOBEL</w:t>
      </w: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br/>
      </w:r>
      <w:r w:rsidRPr="007E0284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t-BR"/>
        </w:rPr>
        <w:t>PRESIDENTE DO CRUESP</w:t>
      </w:r>
      <w:r w:rsidRPr="007E0284">
        <w:rPr>
          <w:rFonts w:ascii="&amp;quot" w:eastAsia="Times New Roman" w:hAnsi="&amp;quot" w:cs="Times New Roman"/>
          <w:color w:val="333333"/>
          <w:sz w:val="24"/>
          <w:szCs w:val="24"/>
          <w:lang w:eastAsia="pt-BR"/>
        </w:rPr>
        <w:br/>
        <w:t>Conselho de Reitores das Universidades Estaduais Paulistas</w:t>
      </w:r>
    </w:p>
    <w:p w:rsidR="00F22529" w:rsidRDefault="00F22529" w:rsidP="007E0284">
      <w:pPr>
        <w:spacing w:after="0" w:line="240" w:lineRule="auto"/>
      </w:pPr>
    </w:p>
    <w:sectPr w:rsidR="00F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84"/>
    <w:rsid w:val="00190E0B"/>
    <w:rsid w:val="007E0284"/>
    <w:rsid w:val="00C65EB6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CD3"/>
  <w15:chartTrackingRefBased/>
  <w15:docId w15:val="{18D9952D-20D9-434A-8DF8-E9E4174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0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02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02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9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159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4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5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96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2019-06-21T15:54:00Z</dcterms:created>
  <dcterms:modified xsi:type="dcterms:W3CDTF">2019-06-21T15:56:00Z</dcterms:modified>
</cp:coreProperties>
</file>